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культуры </w:t>
      </w:r>
    </w:p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Васильева М.В.</w:t>
      </w:r>
    </w:p>
    <w:p w:rsidR="005D27ED" w:rsidRDefault="005D27ED" w:rsidP="005D2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</w:t>
      </w:r>
    </w:p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</w:t>
      </w:r>
      <w:r w:rsidR="00F5062D">
        <w:rPr>
          <w:sz w:val="28"/>
          <w:szCs w:val="28"/>
        </w:rPr>
        <w:t>5</w:t>
      </w:r>
      <w:r>
        <w:rPr>
          <w:sz w:val="28"/>
          <w:szCs w:val="28"/>
        </w:rPr>
        <w:t xml:space="preserve">  г.</w:t>
      </w:r>
    </w:p>
    <w:p w:rsidR="005D27ED" w:rsidRDefault="005D27ED" w:rsidP="005D27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D27ED" w:rsidRDefault="005D27ED" w:rsidP="005D27ED">
      <w:pPr>
        <w:rPr>
          <w:szCs w:val="28"/>
        </w:rPr>
      </w:pPr>
    </w:p>
    <w:p w:rsidR="005D27ED" w:rsidRDefault="005D27ED" w:rsidP="005D27ED">
      <w:pPr>
        <w:jc w:val="center"/>
        <w:rPr>
          <w:szCs w:val="28"/>
        </w:rPr>
      </w:pPr>
      <w:r>
        <w:rPr>
          <w:b/>
          <w:bCs/>
          <w:szCs w:val="28"/>
        </w:rPr>
        <w:t>ПОЛОЖЕНИЕ</w:t>
      </w:r>
    </w:p>
    <w:p w:rsidR="005D27ED" w:rsidRDefault="005D27ED" w:rsidP="005D27ED">
      <w:pPr>
        <w:jc w:val="center"/>
        <w:rPr>
          <w:szCs w:val="28"/>
        </w:rPr>
      </w:pPr>
      <w:r>
        <w:rPr>
          <w:b/>
          <w:bCs/>
          <w:szCs w:val="28"/>
        </w:rPr>
        <w:t>о проведении областного конкурса юных вокалистов</w:t>
      </w:r>
    </w:p>
    <w:p w:rsidR="005D27ED" w:rsidRDefault="005D27ED" w:rsidP="005D27ED">
      <w:pPr>
        <w:jc w:val="center"/>
        <w:rPr>
          <w:szCs w:val="28"/>
        </w:rPr>
      </w:pPr>
      <w:r>
        <w:rPr>
          <w:b/>
          <w:bCs/>
          <w:szCs w:val="28"/>
        </w:rPr>
        <w:t>«Восходящие звездочки»</w:t>
      </w:r>
    </w:p>
    <w:p w:rsidR="005D27ED" w:rsidRDefault="005D27ED" w:rsidP="005D2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областной целевой программы «Семья и дети </w:t>
      </w:r>
      <w:proofErr w:type="spellStart"/>
      <w:r>
        <w:rPr>
          <w:sz w:val="28"/>
          <w:szCs w:val="28"/>
        </w:rPr>
        <w:t>Ярославии</w:t>
      </w:r>
      <w:proofErr w:type="spellEnd"/>
      <w:r>
        <w:rPr>
          <w:sz w:val="28"/>
          <w:szCs w:val="28"/>
        </w:rPr>
        <w:t>».</w:t>
      </w:r>
    </w:p>
    <w:p w:rsidR="005D27ED" w:rsidRDefault="005D27ED" w:rsidP="005D27ED">
      <w:pPr>
        <w:jc w:val="center"/>
        <w:rPr>
          <w:szCs w:val="28"/>
        </w:rPr>
      </w:pPr>
    </w:p>
    <w:p w:rsidR="005D27ED" w:rsidRDefault="005D27ED" w:rsidP="005D27ED">
      <w:pPr>
        <w:jc w:val="center"/>
        <w:rPr>
          <w:szCs w:val="28"/>
        </w:rPr>
      </w:pPr>
      <w:r>
        <w:rPr>
          <w:b/>
          <w:bCs/>
          <w:szCs w:val="28"/>
        </w:rPr>
        <w:t>Учредители и организаторы конкурса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Департамент культуры Ярославской области;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 ГУК ЯО «Областной Дом народного творчества»;</w:t>
      </w:r>
    </w:p>
    <w:p w:rsidR="005D27ED" w:rsidRDefault="005D27ED" w:rsidP="005D27ED">
      <w:pPr>
        <w:jc w:val="both"/>
        <w:rPr>
          <w:szCs w:val="28"/>
        </w:rPr>
      </w:pPr>
    </w:p>
    <w:p w:rsidR="005D27ED" w:rsidRDefault="005D27ED" w:rsidP="005D2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Цели и задачи конкурса</w:t>
      </w:r>
    </w:p>
    <w:p w:rsidR="005D27ED" w:rsidRDefault="005D27ED" w:rsidP="005D27ED">
      <w:pPr>
        <w:rPr>
          <w:bCs/>
          <w:szCs w:val="28"/>
        </w:rPr>
      </w:pPr>
      <w:r>
        <w:rPr>
          <w:bCs/>
          <w:szCs w:val="28"/>
        </w:rPr>
        <w:t>- выявление и всесторонняя поддержка талантливых и перспективных детей и молодёжи;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популяризация лучших образцов эстрадного вокального искусства в детской и юношеской зрительской аудитории;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активизация творческой деятельности детских коллективов и исполнителей;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повышение исполнительского мастерства участников;</w:t>
      </w:r>
    </w:p>
    <w:p w:rsidR="005D27ED" w:rsidRDefault="005D27ED" w:rsidP="005D27ED">
      <w:pPr>
        <w:rPr>
          <w:szCs w:val="28"/>
        </w:rPr>
      </w:pPr>
      <w:r>
        <w:rPr>
          <w:bCs/>
          <w:szCs w:val="28"/>
        </w:rPr>
        <w:t>- привлечение внимания со стороны государственных организаций к творчеству детей и молодёжи;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обмен опытом между коллективами, руководителями и педагогами, поддержка постоянных творческих контактов между ними.</w:t>
      </w:r>
    </w:p>
    <w:p w:rsidR="005D27ED" w:rsidRDefault="005D27ED" w:rsidP="005D27ED">
      <w:pPr>
        <w:jc w:val="both"/>
        <w:rPr>
          <w:szCs w:val="28"/>
        </w:rPr>
      </w:pPr>
    </w:p>
    <w:p w:rsidR="005D27ED" w:rsidRDefault="005D27ED" w:rsidP="005D27ED">
      <w:pPr>
        <w:jc w:val="center"/>
        <w:rPr>
          <w:szCs w:val="28"/>
        </w:rPr>
      </w:pPr>
      <w:r>
        <w:rPr>
          <w:b/>
          <w:bCs/>
          <w:szCs w:val="28"/>
        </w:rPr>
        <w:t>Участники конкурса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>В областном конкурсе принимают участие детские и молодёжные  вокальные коллективы и солисты по следующим возрастным категориям: младшая (до 10 лет), средняя (11-13 лет), старшая (14-17 лет).</w:t>
      </w:r>
    </w:p>
    <w:p w:rsidR="005D27ED" w:rsidRDefault="005D27ED" w:rsidP="005D27ED">
      <w:pPr>
        <w:ind w:firstLine="708"/>
        <w:jc w:val="center"/>
        <w:rPr>
          <w:b/>
          <w:szCs w:val="28"/>
        </w:rPr>
      </w:pPr>
    </w:p>
    <w:p w:rsidR="005D27ED" w:rsidRDefault="005D27ED" w:rsidP="005D27E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Порядок и условия проведения конкурса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>Областной конкурс проводится в 2 тура.</w:t>
      </w:r>
    </w:p>
    <w:p w:rsidR="005D27ED" w:rsidRDefault="005D27ED" w:rsidP="005D27ED">
      <w:pPr>
        <w:ind w:firstLine="708"/>
        <w:jc w:val="both"/>
        <w:rPr>
          <w:color w:val="FF0000"/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тур – отборочный с </w:t>
      </w:r>
      <w:r w:rsidR="00F5062D">
        <w:rPr>
          <w:szCs w:val="28"/>
        </w:rPr>
        <w:t>января</w:t>
      </w:r>
      <w:r>
        <w:rPr>
          <w:szCs w:val="28"/>
        </w:rPr>
        <w:t xml:space="preserve"> по </w:t>
      </w:r>
      <w:r w:rsidR="00F5062D">
        <w:rPr>
          <w:szCs w:val="28"/>
        </w:rPr>
        <w:t>март 2015 г. проводят</w:t>
      </w:r>
      <w:r>
        <w:rPr>
          <w:szCs w:val="28"/>
        </w:rPr>
        <w:t xml:space="preserve"> оргкомитеты муниципальных районов Ярославской области. Тематика конкурса: конкурс посвящен 90-летию со дня рождения советского композитора, Народного артиста РСФСР    В.Я. </w:t>
      </w:r>
      <w:proofErr w:type="spellStart"/>
      <w:r>
        <w:rPr>
          <w:szCs w:val="28"/>
        </w:rPr>
        <w:t>Шаинского</w:t>
      </w:r>
      <w:proofErr w:type="spellEnd"/>
      <w:r>
        <w:rPr>
          <w:szCs w:val="28"/>
        </w:rPr>
        <w:t>.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Участники </w:t>
      </w:r>
      <w:r>
        <w:rPr>
          <w:szCs w:val="28"/>
          <w:lang w:val="en-US"/>
        </w:rPr>
        <w:t>I</w:t>
      </w:r>
      <w:r>
        <w:rPr>
          <w:szCs w:val="28"/>
        </w:rPr>
        <w:t xml:space="preserve"> тура исполняют 2 разнохарактерных произведения композитора.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Для оценки исполнительского уровня участников </w:t>
      </w:r>
      <w:r>
        <w:rPr>
          <w:szCs w:val="28"/>
          <w:lang w:val="en-US"/>
        </w:rPr>
        <w:t>I</w:t>
      </w:r>
      <w:r>
        <w:rPr>
          <w:szCs w:val="28"/>
        </w:rPr>
        <w:t xml:space="preserve"> тура создается жюри с участием специалистов ГУК ЯО «Областной Дом народного творчества».</w:t>
      </w:r>
    </w:p>
    <w:p w:rsidR="005D27ED" w:rsidRDefault="005D27ED" w:rsidP="005D27ED">
      <w:pPr>
        <w:ind w:firstLine="708"/>
        <w:jc w:val="both"/>
        <w:rPr>
          <w:szCs w:val="28"/>
        </w:rPr>
      </w:pP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Победители </w:t>
      </w:r>
      <w:r>
        <w:rPr>
          <w:szCs w:val="28"/>
          <w:lang w:val="en-US"/>
        </w:rPr>
        <w:t>I</w:t>
      </w:r>
      <w:r>
        <w:rPr>
          <w:szCs w:val="28"/>
        </w:rPr>
        <w:t xml:space="preserve"> тура по представлению жюри и районных оргкомитетов, на основании поданных заявок, принимают участие во </w:t>
      </w:r>
      <w:r>
        <w:rPr>
          <w:szCs w:val="28"/>
          <w:lang w:val="en-US"/>
        </w:rPr>
        <w:t>II</w:t>
      </w:r>
      <w:r>
        <w:rPr>
          <w:szCs w:val="28"/>
        </w:rPr>
        <w:t xml:space="preserve"> туре, в котором исполняют одно произведение. Количество участников </w:t>
      </w:r>
      <w:r>
        <w:rPr>
          <w:szCs w:val="28"/>
          <w:lang w:val="en-US"/>
        </w:rPr>
        <w:t>II</w:t>
      </w:r>
      <w:r>
        <w:rPr>
          <w:szCs w:val="28"/>
        </w:rPr>
        <w:t xml:space="preserve"> тура ограничено.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тур – заключительный, гала-концерт областного конкурса «Восходящие звездочки» - март 2015 года, г. Ярославль.</w:t>
      </w:r>
    </w:p>
    <w:p w:rsidR="00F5062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Для определения победителей </w:t>
      </w:r>
      <w:r>
        <w:rPr>
          <w:szCs w:val="28"/>
          <w:lang w:val="en-US"/>
        </w:rPr>
        <w:t>II</w:t>
      </w:r>
      <w:r>
        <w:rPr>
          <w:szCs w:val="28"/>
        </w:rPr>
        <w:t xml:space="preserve"> тура создается областное жюри с привлечением специалистов </w:t>
      </w:r>
      <w:r w:rsidR="00F5062D">
        <w:rPr>
          <w:szCs w:val="28"/>
        </w:rPr>
        <w:t>вокального жанра.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Конкурсные выступления проводятся с использованием фонограмм «минус» или «живого» </w:t>
      </w:r>
      <w:r w:rsidR="00F5062D">
        <w:rPr>
          <w:szCs w:val="28"/>
        </w:rPr>
        <w:t>аккомпанемента</w:t>
      </w:r>
      <w:r>
        <w:rPr>
          <w:szCs w:val="28"/>
        </w:rPr>
        <w:t xml:space="preserve">. Фонограммы должны быть представлены на </w:t>
      </w:r>
      <w:r>
        <w:rPr>
          <w:szCs w:val="28"/>
          <w:lang w:val="en-US"/>
        </w:rPr>
        <w:t>MD</w:t>
      </w:r>
      <w:r>
        <w:rPr>
          <w:szCs w:val="28"/>
        </w:rPr>
        <w:t xml:space="preserve">,  </w:t>
      </w:r>
      <w:r>
        <w:rPr>
          <w:szCs w:val="28"/>
          <w:lang w:val="en-US"/>
        </w:rPr>
        <w:t>CD</w:t>
      </w:r>
      <w:r>
        <w:rPr>
          <w:szCs w:val="28"/>
        </w:rPr>
        <w:t xml:space="preserve">-дисках (кроме </w:t>
      </w:r>
      <w:r>
        <w:rPr>
          <w:szCs w:val="28"/>
          <w:lang w:val="en-US"/>
        </w:rPr>
        <w:t>RW</w:t>
      </w:r>
      <w:r>
        <w:rPr>
          <w:szCs w:val="28"/>
        </w:rPr>
        <w:t xml:space="preserve">, формат записи — аудио </w:t>
      </w:r>
      <w:r>
        <w:rPr>
          <w:szCs w:val="28"/>
          <w:lang w:val="en-US"/>
        </w:rPr>
        <w:t>CD</w:t>
      </w:r>
      <w:r>
        <w:rPr>
          <w:szCs w:val="28"/>
        </w:rPr>
        <w:t xml:space="preserve">) или на </w:t>
      </w:r>
      <w:r>
        <w:rPr>
          <w:szCs w:val="28"/>
          <w:lang w:val="en-US"/>
        </w:rPr>
        <w:t>USB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флеш</w:t>
      </w:r>
      <w:proofErr w:type="spellEnd"/>
      <w:r>
        <w:rPr>
          <w:szCs w:val="28"/>
        </w:rPr>
        <w:t>-накопителе. Запрещается использовать фонограммы низкого технического уровня.</w:t>
      </w:r>
    </w:p>
    <w:p w:rsidR="005D27ED" w:rsidRDefault="005D27ED" w:rsidP="005D27E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Фонограммы номеров должны быть записаны с начала диска в порядке очередности, либо на разных дисках. Все диски должны быть с вложенной памяткой: фамилия, имя исполнителя или название коллектива, город или муниципальный район, и название номера.</w:t>
      </w:r>
    </w:p>
    <w:p w:rsidR="005D27ED" w:rsidRDefault="005D27ED" w:rsidP="005D27ED">
      <w:pPr>
        <w:ind w:firstLine="708"/>
        <w:jc w:val="both"/>
        <w:rPr>
          <w:szCs w:val="28"/>
        </w:rPr>
      </w:pPr>
    </w:p>
    <w:p w:rsidR="005D27ED" w:rsidRDefault="005D27ED" w:rsidP="005D2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Критерии оценки и награждение</w:t>
      </w:r>
    </w:p>
    <w:p w:rsidR="005D27ED" w:rsidRDefault="005D27ED" w:rsidP="005D27ED">
      <w:pPr>
        <w:jc w:val="center"/>
        <w:rPr>
          <w:b/>
          <w:bCs/>
          <w:szCs w:val="28"/>
        </w:rPr>
      </w:pPr>
    </w:p>
    <w:p w:rsidR="005D27ED" w:rsidRDefault="005D27ED" w:rsidP="005D27ED">
      <w:pPr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Cs/>
          <w:szCs w:val="28"/>
        </w:rPr>
        <w:t>Выступления участников оцениваются по следующим критериям: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 xml:space="preserve">- </w:t>
      </w:r>
      <w:r w:rsidR="00F5062D">
        <w:t>соблюдение требований П</w:t>
      </w:r>
      <w:r>
        <w:t>оложения о проведении конкурса;</w:t>
      </w:r>
    </w:p>
    <w:p w:rsidR="005D27ED" w:rsidRDefault="005D27ED" w:rsidP="005D27ED">
      <w:pPr>
        <w:jc w:val="both"/>
      </w:pPr>
      <w:r>
        <w:t>- техника исполнения, музыкальность, эмоциональность, выразительность;</w:t>
      </w:r>
    </w:p>
    <w:p w:rsidR="005D27ED" w:rsidRDefault="005D27ED" w:rsidP="005D27ED">
      <w:pPr>
        <w:jc w:val="both"/>
      </w:pPr>
      <w:r>
        <w:t>- чистота интонирования, культура звука, понимание стиля;</w:t>
      </w:r>
    </w:p>
    <w:p w:rsidR="005D27ED" w:rsidRDefault="005D27ED" w:rsidP="005D27ED">
      <w:pPr>
        <w:jc w:val="both"/>
      </w:pPr>
      <w:r>
        <w:t>- уровень ансамблевой подготовки коллектива;</w:t>
      </w:r>
    </w:p>
    <w:p w:rsidR="005D27ED" w:rsidRDefault="005D27ED" w:rsidP="005D27ED">
      <w:pPr>
        <w:jc w:val="both"/>
        <w:rPr>
          <w:szCs w:val="28"/>
        </w:rPr>
      </w:pPr>
      <w:r>
        <w:t>- художественная трактовка музыкального произведения, сценическая культура и костюм;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соответствие репертуара возрастным категориям исполнителей;</w:t>
      </w:r>
    </w:p>
    <w:p w:rsidR="00F5062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По итогам заключительного концерта победителями конкурса «Восходящие звездочки» признаются исполнители наиболее полно соответствующие критериям настоящего Положения. И соответственно награждаются дипломами </w:t>
      </w:r>
      <w:r w:rsidR="00F5062D">
        <w:rPr>
          <w:szCs w:val="28"/>
        </w:rPr>
        <w:t>Гран-при, Лауреата и дипломами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и </w:t>
      </w:r>
      <w:r>
        <w:rPr>
          <w:szCs w:val="28"/>
          <w:lang w:val="en-US"/>
        </w:rPr>
        <w:t>II</w:t>
      </w:r>
      <w:r>
        <w:rPr>
          <w:szCs w:val="28"/>
        </w:rPr>
        <w:t xml:space="preserve"> степени</w:t>
      </w:r>
      <w:r w:rsidR="00F5062D">
        <w:rPr>
          <w:szCs w:val="28"/>
        </w:rPr>
        <w:t>.</w:t>
      </w:r>
      <w:r>
        <w:rPr>
          <w:szCs w:val="28"/>
        </w:rPr>
        <w:t xml:space="preserve"> 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>Конкурсом также предусмотрены специальные дипломы</w:t>
      </w:r>
      <w:r w:rsidR="00F5062D">
        <w:rPr>
          <w:szCs w:val="28"/>
        </w:rPr>
        <w:t xml:space="preserve"> по следующим номинациям</w:t>
      </w:r>
      <w:r>
        <w:rPr>
          <w:szCs w:val="28"/>
        </w:rPr>
        <w:t>: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 xml:space="preserve">- «Лучшая оригинальная обработка песни В.Я. </w:t>
      </w:r>
      <w:proofErr w:type="spellStart"/>
      <w:r>
        <w:rPr>
          <w:szCs w:val="28"/>
        </w:rPr>
        <w:t>Шаинского</w:t>
      </w:r>
      <w:proofErr w:type="spellEnd"/>
      <w:r>
        <w:rPr>
          <w:szCs w:val="28"/>
        </w:rPr>
        <w:t>»;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«Самый юный участник»;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>- «Сценический образ»;</w:t>
      </w:r>
    </w:p>
    <w:p w:rsidR="005D27ED" w:rsidRDefault="005D27ED" w:rsidP="005D27ED">
      <w:pPr>
        <w:jc w:val="both"/>
        <w:rPr>
          <w:szCs w:val="28"/>
        </w:rPr>
      </w:pPr>
      <w:r>
        <w:rPr>
          <w:szCs w:val="28"/>
        </w:rPr>
        <w:t xml:space="preserve">          Жюри имеет право не присуждать диплом (с вручением приза) в отдельных номинациях, используя освободившийся призовой фонд для поощрения коллективов или исполнителей в других номинациях. Решение жюри окончательное и обсуждению не подлежит!</w:t>
      </w:r>
    </w:p>
    <w:p w:rsidR="005D27ED" w:rsidRDefault="005D27ED" w:rsidP="005D27ED">
      <w:pPr>
        <w:jc w:val="center"/>
        <w:rPr>
          <w:b/>
          <w:bCs/>
          <w:szCs w:val="28"/>
        </w:rPr>
      </w:pPr>
    </w:p>
    <w:p w:rsidR="005D27ED" w:rsidRDefault="005D27ED" w:rsidP="005D27ED">
      <w:pPr>
        <w:jc w:val="center"/>
        <w:rPr>
          <w:b/>
          <w:bCs/>
          <w:szCs w:val="28"/>
        </w:rPr>
      </w:pPr>
    </w:p>
    <w:p w:rsidR="00F5062D" w:rsidRDefault="00F5062D" w:rsidP="005D27ED">
      <w:pPr>
        <w:jc w:val="center"/>
        <w:rPr>
          <w:b/>
          <w:bCs/>
          <w:szCs w:val="28"/>
        </w:rPr>
      </w:pPr>
    </w:p>
    <w:p w:rsidR="00F5062D" w:rsidRDefault="00F5062D" w:rsidP="005D27ED">
      <w:pPr>
        <w:jc w:val="center"/>
        <w:rPr>
          <w:b/>
          <w:bCs/>
          <w:szCs w:val="28"/>
        </w:rPr>
      </w:pPr>
    </w:p>
    <w:p w:rsidR="005D27ED" w:rsidRDefault="005D27ED" w:rsidP="005D27ED">
      <w:pPr>
        <w:jc w:val="center"/>
        <w:rPr>
          <w:b/>
          <w:bCs/>
          <w:szCs w:val="28"/>
        </w:rPr>
      </w:pPr>
    </w:p>
    <w:p w:rsidR="005D27ED" w:rsidRDefault="005D27ED" w:rsidP="005D2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Заявки и материалы конкурса</w:t>
      </w:r>
    </w:p>
    <w:p w:rsidR="009A5B5F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Для участия в </w:t>
      </w:r>
      <w:r>
        <w:rPr>
          <w:szCs w:val="28"/>
          <w:lang w:val="en-US"/>
        </w:rPr>
        <w:t>I</w:t>
      </w:r>
      <w:r>
        <w:rPr>
          <w:szCs w:val="28"/>
        </w:rPr>
        <w:t xml:space="preserve"> туре в адрес областно</w:t>
      </w:r>
      <w:r w:rsidR="009A5B5F">
        <w:rPr>
          <w:szCs w:val="28"/>
        </w:rPr>
        <w:t xml:space="preserve">го оргкомитета </w:t>
      </w:r>
      <w:r>
        <w:rPr>
          <w:szCs w:val="28"/>
        </w:rPr>
        <w:t xml:space="preserve">коллективы и исполнители подают заявку, включающую программу выступления с точным указанием авторов слов и музыки исполняемых произведений, а также авторов обработки и аранжировки. </w:t>
      </w:r>
    </w:p>
    <w:p w:rsidR="005D27ED" w:rsidRDefault="005D27ED" w:rsidP="005D27ED">
      <w:pPr>
        <w:ind w:firstLine="708"/>
        <w:jc w:val="both"/>
        <w:rPr>
          <w:szCs w:val="28"/>
        </w:rPr>
      </w:pPr>
      <w:r>
        <w:rPr>
          <w:szCs w:val="28"/>
        </w:rPr>
        <w:t xml:space="preserve">Прием заявок проводится до </w:t>
      </w:r>
      <w:r w:rsidR="009A5B5F">
        <w:rPr>
          <w:szCs w:val="28"/>
        </w:rPr>
        <w:t xml:space="preserve">20 января </w:t>
      </w:r>
      <w:r>
        <w:rPr>
          <w:szCs w:val="28"/>
        </w:rPr>
        <w:t>201</w:t>
      </w:r>
      <w:r w:rsidR="009A5B5F">
        <w:rPr>
          <w:szCs w:val="28"/>
        </w:rPr>
        <w:t>5</w:t>
      </w:r>
      <w:r>
        <w:rPr>
          <w:szCs w:val="28"/>
        </w:rPr>
        <w:t xml:space="preserve"> года.</w:t>
      </w: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9A5B5F" w:rsidRDefault="009A5B5F" w:rsidP="005D27ED">
      <w:pPr>
        <w:ind w:firstLine="708"/>
        <w:jc w:val="both"/>
        <w:rPr>
          <w:szCs w:val="28"/>
        </w:rPr>
      </w:pPr>
    </w:p>
    <w:p w:rsidR="005D27ED" w:rsidRDefault="005D27ED" w:rsidP="005D27ED">
      <w:pPr>
        <w:jc w:val="both"/>
        <w:rPr>
          <w:b/>
          <w:bCs/>
          <w:i/>
          <w:iCs w:val="0"/>
          <w:szCs w:val="28"/>
        </w:rPr>
      </w:pPr>
      <w:r>
        <w:rPr>
          <w:b/>
          <w:bCs/>
          <w:i/>
          <w:iCs w:val="0"/>
          <w:szCs w:val="28"/>
        </w:rPr>
        <w:t>Колесова Галина Юрьевна – заведующая отделом искусств ОДНТ</w:t>
      </w:r>
    </w:p>
    <w:p w:rsidR="005D27ED" w:rsidRDefault="005D27ED" w:rsidP="005D27ED">
      <w:pPr>
        <w:jc w:val="both"/>
        <w:rPr>
          <w:szCs w:val="28"/>
        </w:rPr>
      </w:pPr>
      <w:r>
        <w:rPr>
          <w:b/>
          <w:bCs/>
          <w:i/>
          <w:iCs w:val="0"/>
          <w:szCs w:val="28"/>
        </w:rPr>
        <w:t xml:space="preserve">Сорокина Людмила Аркадьевна – специалист по вокалу отдела искусств ОДНТ </w:t>
      </w:r>
    </w:p>
    <w:p w:rsidR="005D27ED" w:rsidRDefault="005D27ED" w:rsidP="005D27ED">
      <w:pPr>
        <w:jc w:val="both"/>
        <w:rPr>
          <w:b/>
          <w:bCs/>
          <w:i/>
          <w:szCs w:val="28"/>
        </w:rPr>
      </w:pPr>
      <w:r>
        <w:rPr>
          <w:b/>
          <w:bCs/>
          <w:i/>
          <w:iCs w:val="0"/>
          <w:szCs w:val="28"/>
        </w:rPr>
        <w:t>Тел./факс:</w:t>
      </w:r>
      <w:r>
        <w:rPr>
          <w:b/>
          <w:bCs/>
          <w:i/>
          <w:iCs w:val="0"/>
          <w:szCs w:val="28"/>
        </w:rPr>
        <w:tab/>
        <w:t xml:space="preserve">8(4852)32-79-98 </w:t>
      </w:r>
    </w:p>
    <w:p w:rsidR="005D27ED" w:rsidRDefault="005D27ED" w:rsidP="005D27ED">
      <w:pPr>
        <w:ind w:left="708" w:firstLine="708"/>
        <w:jc w:val="both"/>
        <w:rPr>
          <w:b/>
          <w:bCs/>
          <w:i/>
          <w:iCs w:val="0"/>
          <w:szCs w:val="28"/>
        </w:rPr>
      </w:pPr>
      <w:r>
        <w:rPr>
          <w:b/>
          <w:bCs/>
          <w:i/>
          <w:iCs w:val="0"/>
          <w:szCs w:val="28"/>
        </w:rPr>
        <w:t>8(4852)32-88-31</w:t>
      </w:r>
    </w:p>
    <w:p w:rsidR="005D27ED" w:rsidRDefault="005D27ED" w:rsidP="005D27ED">
      <w:pPr>
        <w:ind w:left="708" w:firstLine="708"/>
        <w:jc w:val="both"/>
        <w:rPr>
          <w:b/>
          <w:bCs/>
          <w:i/>
          <w:iCs w:val="0"/>
          <w:szCs w:val="28"/>
        </w:rPr>
      </w:pPr>
    </w:p>
    <w:p w:rsidR="005D27ED" w:rsidRDefault="005D27ED" w:rsidP="005D27ED">
      <w:pPr>
        <w:ind w:left="708" w:firstLine="708"/>
        <w:jc w:val="both"/>
        <w:rPr>
          <w:b/>
          <w:bCs/>
          <w:i/>
          <w:iCs w:val="0"/>
          <w:szCs w:val="28"/>
        </w:rPr>
      </w:pPr>
    </w:p>
    <w:p w:rsidR="005D27ED" w:rsidRDefault="005D27ED" w:rsidP="005D27ED">
      <w:pPr>
        <w:keepLines/>
        <w:jc w:val="center"/>
        <w:rPr>
          <w:szCs w:val="28"/>
        </w:rPr>
      </w:pPr>
      <w:r>
        <w:rPr>
          <w:b/>
          <w:bCs/>
          <w:szCs w:val="28"/>
        </w:rPr>
        <w:lastRenderedPageBreak/>
        <w:t>Форма заявки</w:t>
      </w:r>
    </w:p>
    <w:p w:rsidR="005D27ED" w:rsidRDefault="005D27ED" w:rsidP="005D27ED">
      <w:pPr>
        <w:keepLines/>
        <w:jc w:val="center"/>
        <w:rPr>
          <w:szCs w:val="28"/>
        </w:rPr>
      </w:pPr>
      <w:r>
        <w:rPr>
          <w:b/>
          <w:bCs/>
          <w:szCs w:val="28"/>
        </w:rPr>
        <w:t>на участие в областном конкурсе юных вокалистов</w:t>
      </w:r>
    </w:p>
    <w:p w:rsidR="005D27ED" w:rsidRDefault="005D27ED" w:rsidP="005D27ED">
      <w:pPr>
        <w:keepLines/>
        <w:jc w:val="center"/>
        <w:rPr>
          <w:szCs w:val="28"/>
        </w:rPr>
      </w:pPr>
      <w:r>
        <w:rPr>
          <w:b/>
          <w:bCs/>
          <w:szCs w:val="28"/>
        </w:rPr>
        <w:t>«Восходящие звездочки»</w:t>
      </w:r>
    </w:p>
    <w:p w:rsidR="005D27ED" w:rsidRDefault="005D27ED" w:rsidP="005D27ED">
      <w:pPr>
        <w:keepLines/>
        <w:rPr>
          <w:szCs w:val="28"/>
        </w:rPr>
      </w:pP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1. Название коллектива _________________</w:t>
      </w:r>
      <w:r w:rsidR="009A5B5F">
        <w:rPr>
          <w:szCs w:val="28"/>
        </w:rPr>
        <w:t>_____________________________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 xml:space="preserve">Фамилия, имя, отчество исполнителя </w:t>
      </w: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2. ФИО руководителя коллектива ________</w:t>
      </w:r>
      <w:r w:rsidR="009A5B5F">
        <w:rPr>
          <w:szCs w:val="28"/>
        </w:rPr>
        <w:t>____________________________</w:t>
      </w:r>
    </w:p>
    <w:p w:rsidR="005D27ED" w:rsidRDefault="005D27ED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3</w:t>
      </w:r>
      <w:r w:rsidR="005D27ED">
        <w:rPr>
          <w:szCs w:val="28"/>
        </w:rPr>
        <w:t>. Количество участников _______________</w:t>
      </w:r>
      <w:r>
        <w:rPr>
          <w:szCs w:val="28"/>
        </w:rPr>
        <w:t>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4</w:t>
      </w:r>
      <w:r w:rsidR="005D27ED">
        <w:rPr>
          <w:szCs w:val="28"/>
        </w:rPr>
        <w:t>. Возраст участников ___________________</w:t>
      </w:r>
      <w:r>
        <w:rPr>
          <w:szCs w:val="28"/>
        </w:rPr>
        <w:t>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5</w:t>
      </w:r>
      <w:r w:rsidR="005D27ED">
        <w:rPr>
          <w:szCs w:val="28"/>
        </w:rPr>
        <w:t>. Адрес учреждения, где базируется коллектив (с почтовым индексом)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6</w:t>
      </w:r>
      <w:r w:rsidR="005D27ED">
        <w:rPr>
          <w:szCs w:val="28"/>
        </w:rPr>
        <w:t xml:space="preserve">. Контактный телефон, факс, </w:t>
      </w:r>
      <w:r w:rsidR="005D27ED">
        <w:rPr>
          <w:szCs w:val="28"/>
          <w:lang w:val="en-US"/>
        </w:rPr>
        <w:t>e</w:t>
      </w:r>
      <w:r w:rsidR="005D27ED">
        <w:rPr>
          <w:szCs w:val="28"/>
        </w:rPr>
        <w:t>-</w:t>
      </w:r>
      <w:r w:rsidR="005D27ED">
        <w:rPr>
          <w:szCs w:val="28"/>
          <w:lang w:val="en-US"/>
        </w:rPr>
        <w:t>mail</w:t>
      </w:r>
      <w:r w:rsidR="005D27ED">
        <w:rPr>
          <w:szCs w:val="28"/>
        </w:rPr>
        <w:t xml:space="preserve"> ______</w:t>
      </w:r>
      <w:r>
        <w:rPr>
          <w:szCs w:val="28"/>
        </w:rPr>
        <w:t>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7</w:t>
      </w:r>
      <w:r w:rsidR="005D27ED">
        <w:rPr>
          <w:szCs w:val="28"/>
        </w:rPr>
        <w:t xml:space="preserve">. Краткая творческая характеристика коллектива, исполнителя 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8</w:t>
      </w:r>
      <w:r w:rsidR="005D27ED">
        <w:rPr>
          <w:szCs w:val="28"/>
        </w:rPr>
        <w:t xml:space="preserve">. Технические требования для коллектива, исполнителя 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9A5B5F" w:rsidRDefault="009A5B5F" w:rsidP="005D27ED">
      <w:pPr>
        <w:keepLines/>
        <w:rPr>
          <w:szCs w:val="28"/>
        </w:rPr>
      </w:pPr>
    </w:p>
    <w:p w:rsidR="005D27ED" w:rsidRDefault="009A5B5F" w:rsidP="005D27ED">
      <w:pPr>
        <w:keepLines/>
        <w:rPr>
          <w:szCs w:val="28"/>
        </w:rPr>
      </w:pPr>
      <w:r>
        <w:rPr>
          <w:szCs w:val="28"/>
        </w:rPr>
        <w:t>9</w:t>
      </w:r>
      <w:r w:rsidR="005D27ED">
        <w:rPr>
          <w:szCs w:val="28"/>
        </w:rPr>
        <w:t>. Репертуар, с обязательным указанием авторов, время звучания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5D27ED" w:rsidRDefault="005D27ED" w:rsidP="005D27ED">
      <w:pPr>
        <w:keepLines/>
        <w:rPr>
          <w:szCs w:val="28"/>
        </w:rPr>
      </w:pPr>
    </w:p>
    <w:p w:rsidR="009A5B5F" w:rsidRDefault="009A5B5F" w:rsidP="005D27ED">
      <w:pPr>
        <w:keepLines/>
        <w:rPr>
          <w:szCs w:val="28"/>
        </w:rPr>
      </w:pPr>
      <w:bookmarkStart w:id="0" w:name="_GoBack"/>
      <w:bookmarkEnd w:id="0"/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Подпись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руководителя учреждения культуры</w:t>
      </w:r>
    </w:p>
    <w:p w:rsidR="005D27ED" w:rsidRDefault="005D27ED" w:rsidP="005D27ED">
      <w:pPr>
        <w:keepLines/>
        <w:rPr>
          <w:szCs w:val="28"/>
        </w:rPr>
      </w:pPr>
      <w:r>
        <w:rPr>
          <w:szCs w:val="28"/>
        </w:rPr>
        <w:t>и печать</w:t>
      </w:r>
    </w:p>
    <w:p w:rsidR="00F11550" w:rsidRDefault="00F11550"/>
    <w:sectPr w:rsidR="00F11550" w:rsidSect="00F1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D27ED"/>
    <w:rsid w:val="005D27ED"/>
    <w:rsid w:val="00696E59"/>
    <w:rsid w:val="00703989"/>
    <w:rsid w:val="009A5B5F"/>
    <w:rsid w:val="00CA1E3E"/>
    <w:rsid w:val="00F11550"/>
    <w:rsid w:val="00F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27AFE-08E9-4915-85CE-FA97AB0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ED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27ED"/>
    <w:pPr>
      <w:suppressAutoHyphens w:val="0"/>
      <w:spacing w:before="100" w:beforeAutospacing="1" w:after="100" w:afterAutospacing="1"/>
    </w:pPr>
    <w:rPr>
      <w:iCs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853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Буршина Людмила</cp:lastModifiedBy>
  <cp:revision>5</cp:revision>
  <dcterms:created xsi:type="dcterms:W3CDTF">2014-09-08T11:24:00Z</dcterms:created>
  <dcterms:modified xsi:type="dcterms:W3CDTF">2014-11-21T13:07:00Z</dcterms:modified>
</cp:coreProperties>
</file>